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2068" w14:textId="1F23E075" w:rsidR="00D34A62" w:rsidRPr="0001648D" w:rsidRDefault="000D5929" w:rsidP="000D592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„</w:t>
      </w:r>
      <w:r w:rsidR="00D34A62"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Opieka </w:t>
      </w:r>
      <w:r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w</w:t>
      </w:r>
      <w:r w:rsidR="00D34A62"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ytchnieniowa</w:t>
      </w:r>
      <w:r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”</w:t>
      </w:r>
      <w:r w:rsidR="00D34A62"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– </w:t>
      </w:r>
      <w:r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edycja </w:t>
      </w:r>
      <w:r w:rsidR="00D34A62" w:rsidRPr="000164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202</w:t>
      </w:r>
      <w:r w:rsidR="002D0EB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</w:t>
      </w:r>
    </w:p>
    <w:p w14:paraId="01062A3D" w14:textId="0E461845" w:rsidR="00D34A62" w:rsidRPr="00BD49A9" w:rsidRDefault="00D34A62" w:rsidP="00BD4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9">
        <w:rPr>
          <w:rFonts w:ascii="Times New Roman" w:eastAsia="Times New Roman" w:hAnsi="Times New Roman" w:cs="Times New Roman"/>
          <w:sz w:val="24"/>
          <w:szCs w:val="24"/>
        </w:rPr>
        <w:t>Zachęcamy opiekunów</w:t>
      </w:r>
      <w:r w:rsidR="00BD49A9" w:rsidRPr="00BD49A9">
        <w:rPr>
          <w:rFonts w:ascii="Times New Roman" w:eastAsia="Times New Roman" w:hAnsi="Times New Roman" w:cs="Times New Roman"/>
          <w:sz w:val="24"/>
          <w:szCs w:val="24"/>
        </w:rPr>
        <w:t xml:space="preserve"> osób </w:t>
      </w:r>
      <w:r w:rsidR="00BD49A9" w:rsidRPr="00BD49A9">
        <w:rPr>
          <w:rFonts w:ascii="Times New Roman" w:hAnsi="Times New Roman" w:cs="Times New Roman"/>
          <w:sz w:val="24"/>
          <w:szCs w:val="24"/>
        </w:rPr>
        <w:t>niepełnosprawnych posiadających orzeczenie o znacznym stopniu niepełnosprawności</w:t>
      </w:r>
      <w:r w:rsidR="007B3F3B">
        <w:rPr>
          <w:rFonts w:ascii="Times New Roman" w:hAnsi="Times New Roman" w:cs="Times New Roman"/>
          <w:sz w:val="24"/>
          <w:szCs w:val="24"/>
        </w:rPr>
        <w:t xml:space="preserve"> oraz</w:t>
      </w:r>
      <w:r w:rsidR="00BD49A9" w:rsidRPr="00BD49A9">
        <w:rPr>
          <w:rFonts w:ascii="Times New Roman" w:hAnsi="Times New Roman" w:cs="Times New Roman"/>
          <w:sz w:val="24"/>
          <w:szCs w:val="24"/>
        </w:rPr>
        <w:t xml:space="preserve"> opiekunów </w:t>
      </w:r>
      <w:r w:rsidR="00BD49A9" w:rsidRPr="00BD49A9">
        <w:rPr>
          <w:rFonts w:ascii="Times New Roman" w:eastAsia="Times New Roman" w:hAnsi="Times New Roman" w:cs="Times New Roman"/>
          <w:sz w:val="24"/>
          <w:szCs w:val="24"/>
        </w:rPr>
        <w:t>dzieci z orzeczeniem o niepełnosprawności</w:t>
      </w:r>
      <w:r w:rsidR="00BD49A9" w:rsidRPr="00BD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9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49A9">
        <w:rPr>
          <w:rFonts w:ascii="Times New Roman" w:eastAsia="Times New Roman" w:hAnsi="Times New Roman" w:cs="Times New Roman"/>
          <w:sz w:val="24"/>
          <w:szCs w:val="24"/>
          <w:lang w:eastAsia="pl-PL"/>
        </w:rPr>
        <w:t>do skorzystania z usług opieki wytchnieniowej, realizowanych przez Powiatowe Centrum Pomocy Rodzinie w Mińsku Mazowieckim</w:t>
      </w:r>
      <w:r w:rsidR="000D5929" w:rsidRPr="00BD49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B70B80" w14:textId="047D1B33" w:rsidR="00D34A62" w:rsidRPr="00BD49A9" w:rsidRDefault="00D34A62" w:rsidP="00BD49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"Opieka wytchnieniowa" – edycja 202</w:t>
      </w:r>
      <w:r w:rsidR="002D0EBF" w:rsidRPr="00BD49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D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współfinansowany przez Ministerstwo Rodziny i Polityki Społecznej.</w:t>
      </w:r>
    </w:p>
    <w:p w14:paraId="0D40FF8D" w14:textId="77777777" w:rsidR="00D34A62" w:rsidRPr="00BD49A9" w:rsidRDefault="00D34A62" w:rsidP="000D59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opieka wytchnieniowa?</w:t>
      </w:r>
    </w:p>
    <w:p w14:paraId="1C8DCA46" w14:textId="5057A93F" w:rsidR="00CE6A71" w:rsidRPr="00BD49A9" w:rsidRDefault="00D34A62" w:rsidP="000D592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A9">
        <w:rPr>
          <w:rFonts w:ascii="Times New Roman" w:hAnsi="Times New Roman" w:cs="Times New Roman"/>
          <w:sz w:val="24"/>
          <w:szCs w:val="24"/>
        </w:rPr>
        <w:t>Zapewnienie opieki całodobowej dla os</w:t>
      </w:r>
      <w:r w:rsidR="000D5929" w:rsidRPr="00BD49A9">
        <w:rPr>
          <w:rFonts w:ascii="Times New Roman" w:hAnsi="Times New Roman" w:cs="Times New Roman"/>
          <w:sz w:val="24"/>
          <w:szCs w:val="24"/>
        </w:rPr>
        <w:t>o</w:t>
      </w:r>
      <w:r w:rsidRPr="00BD49A9">
        <w:rPr>
          <w:rFonts w:ascii="Times New Roman" w:hAnsi="Times New Roman" w:cs="Times New Roman"/>
          <w:sz w:val="24"/>
          <w:szCs w:val="24"/>
        </w:rPr>
        <w:t>by niepełnosprawnej, gdzie w tym czasie członkowie rodzin lub opiekun</w:t>
      </w:r>
      <w:r w:rsidR="008333E3" w:rsidRPr="00BD49A9">
        <w:rPr>
          <w:rFonts w:ascii="Times New Roman" w:hAnsi="Times New Roman" w:cs="Times New Roman"/>
          <w:sz w:val="24"/>
          <w:szCs w:val="24"/>
        </w:rPr>
        <w:t>owie</w:t>
      </w:r>
      <w:r w:rsidRPr="00BD49A9">
        <w:rPr>
          <w:rFonts w:ascii="Times New Roman" w:hAnsi="Times New Roman" w:cs="Times New Roman"/>
          <w:sz w:val="24"/>
          <w:szCs w:val="24"/>
        </w:rPr>
        <w:t xml:space="preserve"> sprawujący bezpośrednią opiekę zostaną odciążeni w sprawowaniu opieki poprzez </w:t>
      </w:r>
      <w:r w:rsidRPr="00BD49A9">
        <w:rPr>
          <w:rFonts w:ascii="Times New Roman" w:hAnsi="Times New Roman" w:cs="Times New Roman"/>
          <w:b/>
          <w:bCs/>
          <w:sz w:val="24"/>
          <w:szCs w:val="24"/>
        </w:rPr>
        <w:t>wsparcie ich w codziennych obowiązkach lub zapewnieniu czasowego</w:t>
      </w:r>
      <w:r w:rsidR="000D5929" w:rsidRPr="00BD4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9A9">
        <w:rPr>
          <w:rFonts w:ascii="Times New Roman" w:hAnsi="Times New Roman" w:cs="Times New Roman"/>
          <w:b/>
          <w:bCs/>
          <w:sz w:val="24"/>
          <w:szCs w:val="24"/>
        </w:rPr>
        <w:t>zastępstwa.</w:t>
      </w:r>
      <w:r w:rsidRPr="00BD4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400B2" w14:textId="0695ACC2" w:rsidR="00D34A62" w:rsidRPr="000D5929" w:rsidRDefault="00CE6A71" w:rsidP="003033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opieki wytchnieniowej może służyć również okresowemu zabezpieczeniu potrzeb osoby niepełnosprawnej w sytuacji, gdy opiekunowie z różnych powodów nie mogą wykonywać swoich obowiązków.</w:t>
      </w:r>
    </w:p>
    <w:p w14:paraId="65CE928F" w14:textId="7A67B655" w:rsidR="00D34A62" w:rsidRPr="000D5929" w:rsidRDefault="00D34A62" w:rsidP="003033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hAnsi="Times New Roman" w:cs="Times New Roman"/>
          <w:sz w:val="24"/>
          <w:szCs w:val="24"/>
        </w:rPr>
        <w:t>Usługa będzie realizowana poza miejscem zamieszkania, w miejscu wskazanym przez uczestnika</w:t>
      </w:r>
      <w:r w:rsidR="00B63189">
        <w:rPr>
          <w:rFonts w:ascii="Times New Roman" w:hAnsi="Times New Roman" w:cs="Times New Roman"/>
          <w:sz w:val="24"/>
          <w:szCs w:val="24"/>
        </w:rPr>
        <w:t xml:space="preserve"> Programu</w:t>
      </w:r>
      <w:r w:rsidRPr="000D5929">
        <w:rPr>
          <w:rFonts w:ascii="Times New Roman" w:hAnsi="Times New Roman" w:cs="Times New Roman"/>
          <w:sz w:val="24"/>
          <w:szCs w:val="24"/>
        </w:rPr>
        <w:t>. Liczba dni opieki – do 14 dni dla jednego uczestnika.</w:t>
      </w:r>
    </w:p>
    <w:p w14:paraId="2967CF5A" w14:textId="25875013" w:rsidR="00D34A62" w:rsidRPr="000D5929" w:rsidRDefault="00D34A62" w:rsidP="000D59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"Opieka wytchnieniowa" – edycja 202</w:t>
      </w:r>
      <w:r w:rsidR="007B3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E8A7648" w14:textId="233FEF37" w:rsidR="00D34A62" w:rsidRPr="000D5929" w:rsidRDefault="00D34A62" w:rsidP="003033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kierowany jest do członków rodzin lub opiekunów, którzy potrzebują doraźnej, czasowej przerwy w sprawowaniu bezpośredniej opieki </w:t>
      </w:r>
      <w:r w:rsidR="00CE6A71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7B3F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E6A71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osobami dorosłymi ze znacznym stopniem niepełnosprawności </w:t>
      </w:r>
      <w:r w:rsidR="00CE6A71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lub/i niepełnosprawnością sprzężoną</w:t>
      </w:r>
      <w:r w:rsidR="007B3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D4B22" w:rsidRPr="00BD49A9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CD4B22" w:rsidRPr="00BD49A9">
        <w:rPr>
          <w:rFonts w:ascii="Times New Roman" w:eastAsia="Times New Roman" w:hAnsi="Times New Roman" w:cs="Times New Roman"/>
          <w:sz w:val="24"/>
          <w:szCs w:val="24"/>
        </w:rPr>
        <w:t xml:space="preserve">dzieci </w:t>
      </w:r>
      <w:r w:rsidR="007B3F3B">
        <w:rPr>
          <w:rFonts w:ascii="Times New Roman" w:eastAsia="Times New Roman" w:hAnsi="Times New Roman" w:cs="Times New Roman"/>
          <w:sz w:val="24"/>
          <w:szCs w:val="24"/>
        </w:rPr>
        <w:br/>
      </w:r>
      <w:r w:rsidR="00CD4B22" w:rsidRPr="00BD49A9">
        <w:rPr>
          <w:rFonts w:ascii="Times New Roman" w:eastAsia="Times New Roman" w:hAnsi="Times New Roman" w:cs="Times New Roman"/>
          <w:sz w:val="24"/>
          <w:szCs w:val="24"/>
        </w:rPr>
        <w:t>z orzeczeniem o niepełnosprawności</w:t>
      </w:r>
      <w:r w:rsidR="007B3F3B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którzy potrzebują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podniesienia swoich umiejętności i wiedzy w tym zakresie.</w:t>
      </w:r>
    </w:p>
    <w:p w14:paraId="70E85FAD" w14:textId="77777777" w:rsidR="00D34A62" w:rsidRPr="000D5929" w:rsidRDefault="00D34A62" w:rsidP="000D59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programu</w:t>
      </w:r>
    </w:p>
    <w:p w14:paraId="1E815F97" w14:textId="6155DF8A" w:rsidR="000A3E5C" w:rsidRPr="006B4A91" w:rsidRDefault="00D34A62" w:rsidP="006B4A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programu jest zwiększenie dostępności usług opieki wytchnieniowej dla opiekunów osób z niepełnosprawnościami, zamieszkujących </w:t>
      </w:r>
      <w:r w:rsidR="00CE6A71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Miński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 za zadanie ułatwić dostęp 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bezpłatnych, trwałych oraz wysokiej jakości usług opieki wytchnieniowej oraz polepszyć funkcjonowanie faktycznych opiekunów osób z niepełnosprawnościami.</w:t>
      </w:r>
    </w:p>
    <w:p w14:paraId="2612B9E2" w14:textId="05B8D2F3" w:rsidR="00D34A62" w:rsidRPr="000D5929" w:rsidRDefault="00D34A62" w:rsidP="000D59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skorzystać ze wsparcia?</w:t>
      </w:r>
    </w:p>
    <w:p w14:paraId="3771DEEE" w14:textId="77777777" w:rsidR="00D34A62" w:rsidRPr="000D5929" w:rsidRDefault="00D34A62" w:rsidP="000D59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Z usług mogą skorzystać opiekunowie osób z niepełnosprawnościami, którzy:</w:t>
      </w:r>
    </w:p>
    <w:p w14:paraId="26822369" w14:textId="7D3325D9" w:rsidR="00D34A62" w:rsidRPr="000D5929" w:rsidRDefault="00D34A62" w:rsidP="000D59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Mieszkają na terenie </w:t>
      </w:r>
      <w:r w:rsidR="00CE6A71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Mińskiego</w:t>
      </w:r>
      <w:r w:rsidR="000A3E5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95298A" w14:textId="321DCBAF" w:rsidR="00D34A62" w:rsidRPr="000D5929" w:rsidRDefault="00D34A62" w:rsidP="008D5E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 faktyczn</w:t>
      </w:r>
      <w:r w:rsidR="008D5E1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 nad osobą z orzeczoną niepełnosprawnością</w:t>
      </w:r>
      <w:r w:rsidR="007B3F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A678E64" w14:textId="0832C664" w:rsidR="00D34A62" w:rsidRDefault="00D34A62" w:rsidP="000A3E5C">
      <w:pPr>
        <w:numPr>
          <w:ilvl w:val="1"/>
          <w:numId w:val="1"/>
        </w:numPr>
        <w:spacing w:before="100" w:beforeAutospacing="1" w:after="100" w:afterAutospacing="1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dorosłych do ubiegania się o wsparcie wymagany jest orzeczony znaczny stopień niepełnosprawności lub orzeczenie równoważne;</w:t>
      </w:r>
    </w:p>
    <w:p w14:paraId="1EF1A23A" w14:textId="3283C032" w:rsidR="00CD4B22" w:rsidRPr="000D5929" w:rsidRDefault="00CD4B22" w:rsidP="000A3E5C">
      <w:pPr>
        <w:numPr>
          <w:ilvl w:val="1"/>
          <w:numId w:val="1"/>
        </w:numPr>
        <w:spacing w:before="100" w:beforeAutospacing="1" w:after="100" w:afterAutospacing="1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9">
        <w:rPr>
          <w:rFonts w:ascii="Times New Roman" w:eastAsia="Times New Roman" w:hAnsi="Times New Roman" w:cs="Times New Roman"/>
          <w:sz w:val="24"/>
          <w:szCs w:val="24"/>
        </w:rPr>
        <w:t>dzieci z orzeczeniem o niepełnosprawności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F06C9D" w14:textId="25118BC5" w:rsidR="00D34A62" w:rsidRPr="000D5929" w:rsidRDefault="00D34A62" w:rsidP="008D5E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korzystają z innych form usług opieki w miejscu zamieszkania osoby</w:t>
      </w:r>
      <w:r w:rsidR="00CD4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z niepełnosprawnością.</w:t>
      </w:r>
    </w:p>
    <w:p w14:paraId="4B73AB8E" w14:textId="7C44D0AC" w:rsidR="00D34A62" w:rsidRPr="000D5929" w:rsidRDefault="00D34A62" w:rsidP="008D5E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kryteriów będzie weryfikowane w procesie rekrutacji za pomocą dokumentów, m.in.</w:t>
      </w:r>
      <w:r w:rsidR="008D5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</w:t>
      </w:r>
      <w:r w:rsidR="008D5E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niepełnosprawności / stopniu niepełnosprawności</w:t>
      </w:r>
      <w:r w:rsidR="008D5E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71BEDA" w14:textId="77777777" w:rsidR="00D34A62" w:rsidRPr="000D5929" w:rsidRDefault="00D34A62" w:rsidP="000D59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trzeba zrobić, żeby otrzymać wsparcie?</w:t>
      </w:r>
    </w:p>
    <w:p w14:paraId="10496B45" w14:textId="272F873A" w:rsidR="00556F63" w:rsidRDefault="00D34A62" w:rsidP="000A3E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zainteresowane i </w:t>
      </w:r>
      <w:r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spełniające kryteria </w:t>
      </w:r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składanie do tut. Centrum </w:t>
      </w:r>
      <w:r w:rsidR="007436E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56F63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</w:t>
      </w:r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56F63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Pomocy Rodzinie, ul. Konstytucji 3 Maja 16, 05-300 Mińsk Mazowiecki</w:t>
      </w:r>
      <w:r w:rsidR="0074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dokumentów - kart</w:t>
      </w:r>
      <w:r w:rsidR="007436E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</w:t>
      </w:r>
      <w:r w:rsidR="007436E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klauzulą RODO</w:t>
      </w:r>
      <w:r w:rsidR="0074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pobrania ze strony internetowej </w:t>
      </w:r>
      <w:hyperlink r:id="rId5" w:history="1">
        <w:r w:rsidR="00556F63" w:rsidRPr="00D05E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www.pcpr-minskmaz.pl</w:t>
        </w:r>
      </w:hyperlink>
      <w:r w:rsidR="0055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kserokopia aktualnego orzeczenia o niepełnosprawności.</w:t>
      </w:r>
    </w:p>
    <w:p w14:paraId="06B2013B" w14:textId="5E41FC34" w:rsidR="00556F63" w:rsidRDefault="00556F63" w:rsidP="000A3E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pytań </w:t>
      </w:r>
      <w:r w:rsidR="0074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kontakt pod nr tel.: </w:t>
      </w:r>
      <w:r w:rsidR="007436EA" w:rsidRPr="000D5929">
        <w:rPr>
          <w:rFonts w:ascii="Times New Roman" w:eastAsia="Times New Roman" w:hAnsi="Times New Roman" w:cs="Times New Roman"/>
          <w:sz w:val="24"/>
          <w:szCs w:val="24"/>
          <w:lang w:eastAsia="pl-PL"/>
        </w:rPr>
        <w:t>25 756 40 24</w:t>
      </w:r>
    </w:p>
    <w:p w14:paraId="6C95615E" w14:textId="77777777" w:rsidR="00CE6A71" w:rsidRPr="000D5929" w:rsidRDefault="00CE6A71" w:rsidP="000D5929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CE6A71" w:rsidRPr="000D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anumGothic">
    <w:altName w:val="Malgun Gothic Semilight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7D2"/>
    <w:multiLevelType w:val="multilevel"/>
    <w:tmpl w:val="D5303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714"/>
    <w:multiLevelType w:val="multilevel"/>
    <w:tmpl w:val="032C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049881">
    <w:abstractNumId w:val="0"/>
  </w:num>
  <w:num w:numId="2" w16cid:durableId="2018771697">
    <w:abstractNumId w:val="3"/>
  </w:num>
  <w:num w:numId="3" w16cid:durableId="1163423961">
    <w:abstractNumId w:val="2"/>
  </w:num>
  <w:num w:numId="4" w16cid:durableId="39867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2"/>
    <w:rsid w:val="0001648D"/>
    <w:rsid w:val="000A3E5C"/>
    <w:rsid w:val="000D5929"/>
    <w:rsid w:val="002D0EBF"/>
    <w:rsid w:val="00303328"/>
    <w:rsid w:val="00316E19"/>
    <w:rsid w:val="003D7593"/>
    <w:rsid w:val="0054157A"/>
    <w:rsid w:val="00556F63"/>
    <w:rsid w:val="00637AD2"/>
    <w:rsid w:val="006B4588"/>
    <w:rsid w:val="006B4A91"/>
    <w:rsid w:val="006F206A"/>
    <w:rsid w:val="007436EA"/>
    <w:rsid w:val="007B3F3B"/>
    <w:rsid w:val="008333E3"/>
    <w:rsid w:val="008D5E1B"/>
    <w:rsid w:val="00B63189"/>
    <w:rsid w:val="00BD49A9"/>
    <w:rsid w:val="00CD4B22"/>
    <w:rsid w:val="00CE6A71"/>
    <w:rsid w:val="00D34A62"/>
    <w:rsid w:val="00F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A5A3"/>
  <w15:chartTrackingRefBased/>
  <w15:docId w15:val="{1A5613A5-CFAC-4A9A-B2C0-940357B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4A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5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57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BD49A9"/>
    <w:rPr>
      <w:rFonts w:ascii="Calibri" w:eastAsia="Calibri" w:hAnsi="NanumGothic" w:cs="NanumGothic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49A9"/>
    <w:rPr>
      <w:rFonts w:ascii="Calibri" w:eastAsia="Calibri" w:hAnsi="NanumGothic" w:cs="NanumGothic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pr-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Małecka</dc:creator>
  <cp:keywords/>
  <dc:description/>
  <cp:lastModifiedBy>Renata Małecka</cp:lastModifiedBy>
  <cp:revision>2</cp:revision>
  <cp:lastPrinted>2022-07-26T12:39:00Z</cp:lastPrinted>
  <dcterms:created xsi:type="dcterms:W3CDTF">2023-03-02T07:05:00Z</dcterms:created>
  <dcterms:modified xsi:type="dcterms:W3CDTF">2023-03-02T07:05:00Z</dcterms:modified>
</cp:coreProperties>
</file>